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浙江音乐学院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规划大赛决赛通知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各系（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Cs/>
          <w:sz w:val="32"/>
          <w:szCs w:val="32"/>
        </w:rPr>
        <w:t>）：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经研究，决定于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日举办浙江音乐学院第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Cs/>
          <w:sz w:val="32"/>
          <w:szCs w:val="32"/>
        </w:rPr>
        <w:t>届职业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生涯</w:t>
      </w:r>
      <w:r>
        <w:rPr>
          <w:rFonts w:hint="eastAsia" w:ascii="仿宋" w:hAnsi="仿宋" w:eastAsia="仿宋" w:cs="仿宋"/>
          <w:bCs/>
          <w:sz w:val="32"/>
          <w:szCs w:val="32"/>
        </w:rPr>
        <w:t>规划大赛决赛，现将有关事项通知如下：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一、决赛时间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日 18: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0-20: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0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决赛地点</w:t>
      </w:r>
    </w:p>
    <w:p>
      <w:pPr>
        <w:adjustRightInd w:val="0"/>
        <w:snapToGrid w:val="0"/>
        <w:spacing w:line="560" w:lineRule="exact"/>
        <w:ind w:firstLine="579" w:firstLineChars="18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现代音乐厅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决赛要求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决赛环节由主题陈述、职业体验感悟、现场答辩三部分组成，主题陈述与职业体验感悟限时共6分钟，现场答辩限时2分钟，共限时8分钟。主题陈述主要从自我认知、职业认知、职业决策、发展计划与路径以及自我监控等方面进行阐述。职业体验感悟部分要求参赛选手充分了解目标职业，明晰职业要求和展现个人职业能力，表达形式不限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四、奖项设置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大赛设一等奖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名、二等奖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名、三等奖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最佳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展示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奖2名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五、时间安排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1.6月1日下午2:00前将作品文本电子稿发送至学工部邮箱xgb@Zjcm.edu.cn。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2．6月3日前各系（院）做好选手现场展示的指导工作，并上报观摩名单，做好比赛当天观摩人员的入场组织工作，要求以系（院）为单位统一入场，各系（院）人数见下表。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2"/>
          <w:szCs w:val="32"/>
        </w:rPr>
        <w:t>:00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-17:30</w:t>
      </w:r>
      <w:r>
        <w:rPr>
          <w:rFonts w:hint="eastAsia" w:ascii="仿宋" w:hAnsi="仿宋" w:eastAsia="仿宋" w:cs="仿宋"/>
          <w:bCs/>
          <w:sz w:val="32"/>
          <w:szCs w:val="32"/>
        </w:rPr>
        <w:t>参赛选手按抽签顺序将现场展示PPT拷贝至比赛现场电脑，自行完成调试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，抽签安排另行通知。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入围名单</w:t>
      </w:r>
    </w:p>
    <w:tbl>
      <w:tblPr>
        <w:tblStyle w:val="6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0"/>
        <w:gridCol w:w="1275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汪倪宸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作曲181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为音乐插上希望的翅膀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音乐学191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《以梦为马 不负韶华》----规划精彩人生 成就美好未来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郏浚琳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音教192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点亮家乡的幼儿音乐启蒙之路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音教192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出征！孔雀蓝！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音教194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用心点亮特殊儿童的人生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钢琴20研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《昨天·今天·明天》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声乐191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《失明百灵鸟的歌唱家之梦》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国乐211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弘扬中国传统音乐——奏响古筝教师的人生乐章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管弦21研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音和鸣，声入童心——为家乡儿童插上音乐的翅膀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流行191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以城带乡、“艺”同富裕——做未来乡村的文化工作者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舞蹈20研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《舞出星辰，筑牢晚会之魂》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谢涵予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越伴201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弦动留情传军营，修艺不渝赤子心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钟骏杰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音工201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因乐而作，因乐生花——“音乐制作人的养成生涯”</w:t>
            </w:r>
          </w:p>
        </w:tc>
      </w:tr>
    </w:tbl>
    <w:p>
      <w:pPr>
        <w:pStyle w:val="13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pStyle w:val="13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各系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（院）观摩人员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安排</w:t>
      </w:r>
    </w:p>
    <w:tbl>
      <w:tblPr>
        <w:tblStyle w:val="7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64"/>
        <w:gridCol w:w="203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  <w:lang w:eastAsia="zh-CN"/>
              </w:rPr>
              <w:t>（院）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人数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  <w:lang w:eastAsia="zh-CN"/>
              </w:rPr>
              <w:t>（院）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作曲与指挥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系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管弦系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音乐学系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流行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系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音乐教育学院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舞蹈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钢琴系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戏剧系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声乐歌剧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系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音乐工程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系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国乐系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小  计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决赛评分标准</w:t>
      </w:r>
    </w:p>
    <w:tbl>
      <w:tblPr>
        <w:tblStyle w:val="6"/>
        <w:tblpPr w:leftFromText="180" w:rightFromText="180" w:vertAnchor="text" w:horzAnchor="margin" w:tblpXSpec="center" w:tblpY="308"/>
        <w:tblW w:w="8724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263"/>
        <w:gridCol w:w="6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 评分要素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评分要点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主题陈述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（40分）</w:t>
            </w:r>
          </w:p>
        </w:tc>
        <w:tc>
          <w:tcPr>
            <w:tcW w:w="1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基本素养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</w:t>
            </w:r>
            <w:bookmarkEnd w:id="0"/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陈述内容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即时效果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职业体验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感悟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（20分）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感悟内容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现场答辩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（40分）</w:t>
            </w:r>
          </w:p>
        </w:tc>
        <w:tc>
          <w:tcPr>
            <w:tcW w:w="1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针对性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说服力</w:t>
            </w: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4.应变能力强，能够灵活地、创造性地应用职业规划知识作答</w:t>
            </w:r>
          </w:p>
        </w:tc>
      </w:tr>
    </w:tbl>
    <w:p>
      <w:pPr>
        <w:pStyle w:val="13"/>
        <w:adjustRightInd w:val="0"/>
        <w:snapToGrid w:val="0"/>
        <w:spacing w:line="560" w:lineRule="exact"/>
        <w:ind w:left="643" w:firstLine="0" w:firstLineChars="0"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560" w:lineRule="exact"/>
        <w:jc w:val="right"/>
        <w:textAlignment w:val="baseline"/>
        <w:rPr>
          <w:rFonts w:ascii="仿宋" w:hAnsi="仿宋" w:eastAsia="仿宋" w:cs="仿宋"/>
          <w:bCs/>
          <w:kern w:val="0"/>
          <w:sz w:val="30"/>
          <w:szCs w:val="30"/>
        </w:rPr>
      </w:pPr>
    </w:p>
    <w:p>
      <w:pPr>
        <w:spacing w:line="560" w:lineRule="exact"/>
        <w:jc w:val="right"/>
        <w:textAlignment w:val="baseline"/>
        <w:rPr>
          <w:rFonts w:ascii="仿宋" w:hAnsi="仿宋" w:eastAsia="仿宋" w:cs="仿宋"/>
          <w:bCs/>
          <w:kern w:val="0"/>
          <w:sz w:val="30"/>
          <w:szCs w:val="30"/>
        </w:rPr>
      </w:pPr>
      <w:bookmarkStart w:id="1" w:name="_GoBack"/>
    </w:p>
    <w:bookmarkEnd w:id="1"/>
    <w:p>
      <w:pPr>
        <w:spacing w:line="560" w:lineRule="exact"/>
        <w:jc w:val="right"/>
        <w:textAlignment w:val="baseline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浙江音乐学院学生处</w:t>
      </w:r>
    </w:p>
    <w:p>
      <w:pPr>
        <w:spacing w:line="560" w:lineRule="exact"/>
        <w:jc w:val="right"/>
        <w:textAlignment w:val="baseline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B6F1E"/>
    <w:multiLevelType w:val="singleLevel"/>
    <w:tmpl w:val="8CCB6F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F3ED00"/>
    <w:multiLevelType w:val="singleLevel"/>
    <w:tmpl w:val="A6F3ED0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1C10E4"/>
    <w:multiLevelType w:val="multilevel"/>
    <w:tmpl w:val="061C10E4"/>
    <w:lvl w:ilvl="0" w:tentative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I0MmVmZDA4YzRkZDg5MjU5MTRmOTExNWUzZjBiZGUifQ=="/>
  </w:docVars>
  <w:rsids>
    <w:rsidRoot w:val="00010E88"/>
    <w:rsid w:val="00010E88"/>
    <w:rsid w:val="00014A4F"/>
    <w:rsid w:val="0008163C"/>
    <w:rsid w:val="000C775E"/>
    <w:rsid w:val="00160AD5"/>
    <w:rsid w:val="00173E23"/>
    <w:rsid w:val="00182AE0"/>
    <w:rsid w:val="00186EE6"/>
    <w:rsid w:val="001A23E7"/>
    <w:rsid w:val="001E708A"/>
    <w:rsid w:val="001E7A79"/>
    <w:rsid w:val="00225F12"/>
    <w:rsid w:val="00287178"/>
    <w:rsid w:val="00316A3B"/>
    <w:rsid w:val="003A0435"/>
    <w:rsid w:val="003A0884"/>
    <w:rsid w:val="003F5C95"/>
    <w:rsid w:val="00403E52"/>
    <w:rsid w:val="004109E4"/>
    <w:rsid w:val="00415379"/>
    <w:rsid w:val="004339F8"/>
    <w:rsid w:val="00441FFE"/>
    <w:rsid w:val="004429B9"/>
    <w:rsid w:val="0047426E"/>
    <w:rsid w:val="004756F1"/>
    <w:rsid w:val="004F0148"/>
    <w:rsid w:val="005316BE"/>
    <w:rsid w:val="0058067F"/>
    <w:rsid w:val="00581E32"/>
    <w:rsid w:val="0058721E"/>
    <w:rsid w:val="005C02AB"/>
    <w:rsid w:val="00604CAE"/>
    <w:rsid w:val="00605A0C"/>
    <w:rsid w:val="00627CF8"/>
    <w:rsid w:val="00661BA7"/>
    <w:rsid w:val="00682273"/>
    <w:rsid w:val="00730F53"/>
    <w:rsid w:val="007D293B"/>
    <w:rsid w:val="00816206"/>
    <w:rsid w:val="00817E14"/>
    <w:rsid w:val="008760A1"/>
    <w:rsid w:val="008C3421"/>
    <w:rsid w:val="008F7495"/>
    <w:rsid w:val="009F5C3A"/>
    <w:rsid w:val="00A21E00"/>
    <w:rsid w:val="00A27B7F"/>
    <w:rsid w:val="00A87AAA"/>
    <w:rsid w:val="00A87D23"/>
    <w:rsid w:val="00B04AB6"/>
    <w:rsid w:val="00B91FD7"/>
    <w:rsid w:val="00BD5672"/>
    <w:rsid w:val="00C06C6C"/>
    <w:rsid w:val="00C55EDA"/>
    <w:rsid w:val="00CB5D5E"/>
    <w:rsid w:val="00CC7282"/>
    <w:rsid w:val="00CD0A8F"/>
    <w:rsid w:val="00CE3008"/>
    <w:rsid w:val="00CE565F"/>
    <w:rsid w:val="00CF010F"/>
    <w:rsid w:val="00CF1A1C"/>
    <w:rsid w:val="00D02B5A"/>
    <w:rsid w:val="00D02FDA"/>
    <w:rsid w:val="00D5374E"/>
    <w:rsid w:val="00DA4891"/>
    <w:rsid w:val="00E01C4E"/>
    <w:rsid w:val="00E0278B"/>
    <w:rsid w:val="00E315B2"/>
    <w:rsid w:val="00ED0A14"/>
    <w:rsid w:val="00EE2FE6"/>
    <w:rsid w:val="00EF66AE"/>
    <w:rsid w:val="00F02957"/>
    <w:rsid w:val="00F10A48"/>
    <w:rsid w:val="00F748C6"/>
    <w:rsid w:val="00F977C2"/>
    <w:rsid w:val="03791D25"/>
    <w:rsid w:val="04D47766"/>
    <w:rsid w:val="05F81575"/>
    <w:rsid w:val="06DA41C0"/>
    <w:rsid w:val="06F650CA"/>
    <w:rsid w:val="0A182281"/>
    <w:rsid w:val="0C393BE2"/>
    <w:rsid w:val="0D572F01"/>
    <w:rsid w:val="13255A1B"/>
    <w:rsid w:val="13517FF7"/>
    <w:rsid w:val="13691F4D"/>
    <w:rsid w:val="13F16EB8"/>
    <w:rsid w:val="18F42BD0"/>
    <w:rsid w:val="1CA613B3"/>
    <w:rsid w:val="1E093643"/>
    <w:rsid w:val="2075664B"/>
    <w:rsid w:val="21F81186"/>
    <w:rsid w:val="22C0225D"/>
    <w:rsid w:val="233E2298"/>
    <w:rsid w:val="24B67467"/>
    <w:rsid w:val="26650A3C"/>
    <w:rsid w:val="26F176CF"/>
    <w:rsid w:val="2765336C"/>
    <w:rsid w:val="2B3D5FE4"/>
    <w:rsid w:val="2C5C7740"/>
    <w:rsid w:val="2D2846C2"/>
    <w:rsid w:val="30141E65"/>
    <w:rsid w:val="334F432B"/>
    <w:rsid w:val="340A2E33"/>
    <w:rsid w:val="342A226C"/>
    <w:rsid w:val="350C1B78"/>
    <w:rsid w:val="35465C4A"/>
    <w:rsid w:val="35545D8D"/>
    <w:rsid w:val="35604D6D"/>
    <w:rsid w:val="37851303"/>
    <w:rsid w:val="39061F65"/>
    <w:rsid w:val="3AF873C4"/>
    <w:rsid w:val="3BD63B1C"/>
    <w:rsid w:val="3C3246F3"/>
    <w:rsid w:val="3D5653E1"/>
    <w:rsid w:val="3DA05EDF"/>
    <w:rsid w:val="3DAB0DF5"/>
    <w:rsid w:val="42040502"/>
    <w:rsid w:val="42D737C5"/>
    <w:rsid w:val="44E85A32"/>
    <w:rsid w:val="46D23B68"/>
    <w:rsid w:val="47D96E98"/>
    <w:rsid w:val="48EA3AD7"/>
    <w:rsid w:val="4AA46B07"/>
    <w:rsid w:val="4D084B3F"/>
    <w:rsid w:val="4E2B135F"/>
    <w:rsid w:val="4E52049B"/>
    <w:rsid w:val="4F096A54"/>
    <w:rsid w:val="5153495F"/>
    <w:rsid w:val="54BB7D35"/>
    <w:rsid w:val="5A8066A3"/>
    <w:rsid w:val="5B6F1F50"/>
    <w:rsid w:val="5B807185"/>
    <w:rsid w:val="5BD24BDA"/>
    <w:rsid w:val="5F5C0266"/>
    <w:rsid w:val="631A3228"/>
    <w:rsid w:val="66D7551C"/>
    <w:rsid w:val="6A1C4030"/>
    <w:rsid w:val="6A972F3F"/>
    <w:rsid w:val="6EDA39C9"/>
    <w:rsid w:val="6FC7059A"/>
    <w:rsid w:val="72825654"/>
    <w:rsid w:val="739D0368"/>
    <w:rsid w:val="73F7385D"/>
    <w:rsid w:val="749B6A03"/>
    <w:rsid w:val="76A55575"/>
    <w:rsid w:val="77695300"/>
    <w:rsid w:val="77E14476"/>
    <w:rsid w:val="786074B9"/>
    <w:rsid w:val="7A8473D4"/>
    <w:rsid w:val="7E58058E"/>
    <w:rsid w:val="7F7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qFormat/>
    <w:uiPriority w:val="99"/>
  </w:style>
  <w:style w:type="character" w:customStyle="1" w:styleId="11">
    <w:name w:val="页眉 Char"/>
    <w:basedOn w:val="8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1361</Words>
  <Characters>1475</Characters>
  <Lines>11</Lines>
  <Paragraphs>3</Paragraphs>
  <TotalTime>487</TotalTime>
  <ScaleCrop>false</ScaleCrop>
  <LinksUpToDate>false</LinksUpToDate>
  <CharactersWithSpaces>1488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2020-09-07T02:48:00Z</dcterms:created>
  <dc:creator>apple</dc:creator>
  <cp:lastModifiedBy>Administrator</cp:lastModifiedBy>
  <cp:lastPrinted>2022-05-26T01:01:00Z</cp:lastPrinted>
  <dcterms:modified xsi:type="dcterms:W3CDTF">2022-05-30T01:16:51Z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D7CCDAC4874A4398B61819BE580BEFA0</vt:lpwstr>
  </property>
</Properties>
</file>