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关于2019年浙江省普通高校本专科生国家奖助学金材料报送工作的通知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各普通高校：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国家及我省普通高校本专科生国家奖助学金的有关文件规定，请各高校根据2019年本专科生国家奖学金和国家励志奖学金预拨名额（含高职学生新增名额），国家助学金名额另行通知，认真做好本专科生国家奖助学金的评审和发放工作。现将有关事项通知如下：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一、报送材料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1.国家奖学金报送材料：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评审报告、申请审批表、获奖学生初审名单汇总表（纸质版和电子版），汇总表与申请审批表次序要对应一致。</w:t>
      </w:r>
      <w:r>
        <w:rPr>
          <w:rFonts w:hint="eastAsia" w:ascii="仿宋_GB2312" w:hAnsi="仿宋" w:eastAsia="仿宋_GB2312"/>
          <w:sz w:val="32"/>
          <w:szCs w:val="28"/>
        </w:rPr>
        <w:t>学习成绩排名和综合考评成绩排名没有进入前</w:t>
      </w:r>
      <w:r>
        <w:rPr>
          <w:rFonts w:hint="eastAsia" w:ascii="仿宋_GB2312" w:eastAsia="仿宋_GB2312"/>
          <w:sz w:val="32"/>
          <w:szCs w:val="28"/>
        </w:rPr>
        <w:t>10%</w:t>
      </w:r>
      <w:r>
        <w:rPr>
          <w:rFonts w:hint="eastAsia" w:ascii="仿宋_GB2312" w:hAnsi="仿宋" w:eastAsia="仿宋_GB2312"/>
          <w:sz w:val="32"/>
          <w:szCs w:val="28"/>
        </w:rPr>
        <w:t>，但达到前</w:t>
      </w:r>
      <w:r>
        <w:rPr>
          <w:rFonts w:hint="eastAsia" w:ascii="仿宋_GB2312" w:eastAsia="仿宋_GB2312"/>
          <w:sz w:val="32"/>
          <w:szCs w:val="28"/>
        </w:rPr>
        <w:t>30%</w:t>
      </w:r>
      <w:r>
        <w:rPr>
          <w:rFonts w:hint="eastAsia" w:ascii="仿宋_GB2312" w:hAnsi="仿宋" w:eastAsia="仿宋_GB2312"/>
          <w:sz w:val="32"/>
          <w:szCs w:val="28"/>
        </w:rPr>
        <w:t>（含</w:t>
      </w:r>
      <w:r>
        <w:rPr>
          <w:rFonts w:hint="eastAsia" w:ascii="仿宋_GB2312" w:eastAsia="仿宋_GB2312"/>
          <w:sz w:val="32"/>
          <w:szCs w:val="28"/>
        </w:rPr>
        <w:t>30%</w:t>
      </w:r>
      <w:r>
        <w:rPr>
          <w:rFonts w:hint="eastAsia" w:ascii="仿宋_GB2312" w:hAnsi="仿宋" w:eastAsia="仿宋_GB2312"/>
          <w:sz w:val="32"/>
          <w:szCs w:val="28"/>
        </w:rPr>
        <w:t>）的学生，如在其他方面表现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非常突出</w:t>
      </w:r>
      <w:r>
        <w:rPr>
          <w:rFonts w:hint="eastAsia" w:ascii="仿宋_GB2312" w:hAnsi="仿宋" w:eastAsia="仿宋_GB2312"/>
          <w:sz w:val="32"/>
          <w:szCs w:val="28"/>
        </w:rPr>
        <w:t>，申请国家奖学金时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需提交详细的证明材料，证明材料须经学校审核盖章确认；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2.国家励志奖学金报送材料：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评审报告、获奖学生初审名单汇总表（电子版）；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3.国家助学金报送材料：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评审报告、获得者名单备案表（电子版）。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国家励志奖学金和国家助学金评审报告、申请表、汇总表等盖章纸质材料请学校做好归档管理工作，以便留存备查。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今年将分别组织本科高校和高职高专院校国家奖学金特别评选活动，</w:t>
      </w:r>
      <w:r>
        <w:rPr>
          <w:rFonts w:hint="eastAsia" w:ascii="仿宋_GB2312" w:eastAsia="仿宋_GB2312"/>
          <w:sz w:val="32"/>
          <w:szCs w:val="32"/>
        </w:rPr>
        <w:t>分别公开评选出10名本科高校、10名高职高专院校国家奖学金获得者，不占下达到各高校的国家奖学金名额指标。时间初定于10月中旬，具体另行通知。</w:t>
      </w:r>
      <w:r>
        <w:rPr>
          <w:rFonts w:hint="eastAsia" w:ascii="仿宋_GB2312" w:eastAsia="仿宋_GB2312"/>
          <w:sz w:val="32"/>
          <w:szCs w:val="28"/>
        </w:rPr>
        <w:t>各高校要根据国家奖学金的评审程序，自行推选1名候选人。候选人按要求填写《国家奖学金申请审批表》，并同时另附2000字以内的事迹材料（纸质版和电子版）。</w:t>
      </w:r>
      <w:r>
        <w:rPr>
          <w:rFonts w:hint="eastAsia" w:ascii="仿宋_GB2312" w:hAnsi="仿宋" w:eastAsia="仿宋_GB2312"/>
          <w:sz w:val="32"/>
          <w:szCs w:val="28"/>
        </w:rPr>
        <w:t>学习成绩排名和综合考评成绩排名没有进入前</w:t>
      </w:r>
      <w:r>
        <w:rPr>
          <w:rFonts w:hint="eastAsia" w:ascii="仿宋_GB2312" w:eastAsia="仿宋_GB2312"/>
          <w:sz w:val="32"/>
          <w:szCs w:val="28"/>
        </w:rPr>
        <w:t>10%</w:t>
      </w:r>
      <w:r>
        <w:rPr>
          <w:rFonts w:hint="eastAsia" w:ascii="仿宋_GB2312" w:hAnsi="仿宋" w:eastAsia="仿宋_GB2312"/>
          <w:sz w:val="32"/>
          <w:szCs w:val="28"/>
        </w:rPr>
        <w:t>，但达到前</w:t>
      </w:r>
      <w:r>
        <w:rPr>
          <w:rFonts w:hint="eastAsia" w:ascii="仿宋_GB2312" w:eastAsia="仿宋_GB2312"/>
          <w:sz w:val="32"/>
          <w:szCs w:val="28"/>
        </w:rPr>
        <w:t>30%</w:t>
      </w:r>
      <w:r>
        <w:rPr>
          <w:rFonts w:hint="eastAsia" w:ascii="仿宋_GB2312" w:hAnsi="仿宋" w:eastAsia="仿宋_GB2312"/>
          <w:sz w:val="32"/>
          <w:szCs w:val="28"/>
        </w:rPr>
        <w:t>（含</w:t>
      </w:r>
      <w:r>
        <w:rPr>
          <w:rFonts w:hint="eastAsia" w:ascii="仿宋_GB2312" w:eastAsia="仿宋_GB2312"/>
          <w:sz w:val="32"/>
          <w:szCs w:val="28"/>
        </w:rPr>
        <w:t>30%</w:t>
      </w:r>
      <w:r>
        <w:rPr>
          <w:rFonts w:hint="eastAsia" w:ascii="仿宋_GB2312" w:hAnsi="仿宋" w:eastAsia="仿宋_GB2312"/>
          <w:sz w:val="32"/>
          <w:szCs w:val="28"/>
        </w:rPr>
        <w:t>）的学生，如在其他方面表现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非常突出</w:t>
      </w:r>
      <w:r>
        <w:rPr>
          <w:rFonts w:hint="eastAsia" w:ascii="仿宋_GB2312" w:hAnsi="仿宋" w:eastAsia="仿宋_GB2312"/>
          <w:sz w:val="32"/>
          <w:szCs w:val="28"/>
        </w:rPr>
        <w:t>，申请国家奖学金时</w:t>
      </w:r>
      <w:r>
        <w:rPr>
          <w:rFonts w:hint="eastAsia" w:ascii="仿宋_GB2312" w:hAnsi="仿宋" w:eastAsia="仿宋_GB2312"/>
          <w:color w:val="000000"/>
          <w:sz w:val="32"/>
          <w:szCs w:val="28"/>
        </w:rPr>
        <w:t>需提交详细的证明材料，证明材料须经学校审核盖章确认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二、报送要求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家奖学金、国家励志奖学金、国家助学金相关评审材料请分别于2019年10月18日前、10月30日前、11月15日前报送。国家奖学金特别评选材料请于2019年10月10日前报送。独立学院申报材料不用加盖母体高校公章，单独报送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家奖学金和国家助学金材料报送联系人：孙立文，电话：0571-88008845，邮箱：zjxszz@163.com，地址：杭州市西湖区学院路35号浙江教育综合大楼813室；国家奖学金特别评选和国家励志奖学金材料报送联系人：陈琴，电话：0571-88008844，邮箱：1065879108@qq.com，地址：杭州市西湖区学院路35号浙江教育综合大楼815室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浙江省学生资助管理中心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2019年9月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581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5812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A82"/>
    <w:rsid w:val="00043C13"/>
    <w:rsid w:val="00131A04"/>
    <w:rsid w:val="00214932"/>
    <w:rsid w:val="00226F8F"/>
    <w:rsid w:val="00230734"/>
    <w:rsid w:val="00232417"/>
    <w:rsid w:val="003157C4"/>
    <w:rsid w:val="00317D4E"/>
    <w:rsid w:val="00351E6E"/>
    <w:rsid w:val="00440759"/>
    <w:rsid w:val="004A3A08"/>
    <w:rsid w:val="004E6E99"/>
    <w:rsid w:val="00523F05"/>
    <w:rsid w:val="0054009C"/>
    <w:rsid w:val="005927FF"/>
    <w:rsid w:val="005B5865"/>
    <w:rsid w:val="006847CF"/>
    <w:rsid w:val="006B6B85"/>
    <w:rsid w:val="006C2112"/>
    <w:rsid w:val="006F37F5"/>
    <w:rsid w:val="00705848"/>
    <w:rsid w:val="00795284"/>
    <w:rsid w:val="007F4F2C"/>
    <w:rsid w:val="00855CAC"/>
    <w:rsid w:val="00957596"/>
    <w:rsid w:val="009671A3"/>
    <w:rsid w:val="009C4F6D"/>
    <w:rsid w:val="009F7F49"/>
    <w:rsid w:val="00B60455"/>
    <w:rsid w:val="00BF2F86"/>
    <w:rsid w:val="00C155CC"/>
    <w:rsid w:val="00C31BC1"/>
    <w:rsid w:val="00C637FA"/>
    <w:rsid w:val="00CB09D2"/>
    <w:rsid w:val="00CC42FD"/>
    <w:rsid w:val="00DA6BFF"/>
    <w:rsid w:val="00DB37A3"/>
    <w:rsid w:val="00E05A82"/>
    <w:rsid w:val="00E71179"/>
    <w:rsid w:val="00F422B1"/>
    <w:rsid w:val="00F91C99"/>
    <w:rsid w:val="0D8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14</TotalTime>
  <ScaleCrop>false</ScaleCrop>
  <LinksUpToDate>false</LinksUpToDate>
  <CharactersWithSpaces>1065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2019-09-26T06:18:00Z</dcterms:created>
  <dc:creator>jyfzzx</dc:creator>
  <cp:lastModifiedBy>Administrator</cp:lastModifiedBy>
  <cp:lastPrinted>2019-09-26T03:59:00Z</cp:lastPrinted>
  <dcterms:modified xsi:type="dcterms:W3CDTF">2019-10-08T09:31:58Z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