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18" w:rsidRDefault="005D3218" w:rsidP="005D3218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Calibri" w:cs="方正小标宋简体"/>
          <w:b/>
          <w:bCs/>
          <w:kern w:val="2"/>
          <w:sz w:val="44"/>
          <w:szCs w:val="44"/>
        </w:rPr>
      </w:pPr>
      <w:r>
        <w:rPr>
          <w:rFonts w:ascii="方正小标宋简体" w:eastAsia="方正小标宋简体" w:hAnsi="Calibri" w:cs="方正小标宋简体" w:hint="eastAsia"/>
          <w:b/>
          <w:bCs/>
          <w:kern w:val="2"/>
          <w:sz w:val="44"/>
          <w:szCs w:val="44"/>
        </w:rPr>
        <w:t>浙江音乐学院辅导员考核办法</w:t>
      </w:r>
    </w:p>
    <w:p w:rsidR="005D3218" w:rsidRDefault="005D3218" w:rsidP="005D3218">
      <w:pPr>
        <w:spacing w:line="560" w:lineRule="exact"/>
        <w:jc w:val="center"/>
        <w:rPr>
          <w:rFonts w:ascii="仿宋" w:eastAsia="仿宋" w:hAnsi="仿宋" w:cs="Times New Roman"/>
          <w:b/>
          <w:sz w:val="30"/>
          <w:szCs w:val="30"/>
        </w:rPr>
      </w:pP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辅导员是我院开展大学生思想政治教育的骨干力量，是学院教师和管理队伍的重要组成部分。为进一步贯彻落实中共中央国务院《关于进一步加强和改进大学生思想政治教育的意见》精神，全面提升我院辅导员的综合素质和工作能力，充分发挥辅导员的工作积极性、主动性和创造性，加强和改进学生思想政治教育工作，根据《浙江音乐学院辅导员队伍建设实施意见》，制定本考核办法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b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z w:val="32"/>
          <w:szCs w:val="32"/>
        </w:rPr>
        <w:t xml:space="preserve">一、考核对象   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全院专职辅导员。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b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z w:val="32"/>
          <w:szCs w:val="32"/>
        </w:rPr>
        <w:t>二、考核时限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以自然年度为单位，</w:t>
      </w:r>
      <w:r>
        <w:rPr>
          <w:rFonts w:ascii="华文仿宋" w:eastAsia="华文仿宋" w:hAnsi="华文仿宋" w:cs="宋体"/>
          <w:color w:val="000000" w:themeColor="text1"/>
          <w:sz w:val="32"/>
          <w:szCs w:val="32"/>
        </w:rPr>
        <w:t>与教职工的年度考核同步进行，</w:t>
      </w:r>
      <w:r>
        <w:rPr>
          <w:rFonts w:ascii="华文仿宋" w:eastAsia="华文仿宋" w:hAnsi="华文仿宋" w:cs="宋体" w:hint="eastAsia"/>
          <w:sz w:val="32"/>
          <w:szCs w:val="32"/>
        </w:rPr>
        <w:t>每年考核一次。每年1月，完成对上一年度辅导员的考核。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b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z w:val="32"/>
          <w:szCs w:val="32"/>
        </w:rPr>
        <w:t>三、考核原则</w:t>
      </w:r>
    </w:p>
    <w:p w:rsidR="005D3218" w:rsidRDefault="005D3218" w:rsidP="005D3218">
      <w:pPr>
        <w:spacing w:line="460" w:lineRule="exact"/>
        <w:ind w:firstLineChars="200" w:firstLine="640"/>
        <w:rPr>
          <w:rFonts w:ascii="华文仿宋" w:eastAsia="华文仿宋" w:hAnsi="华文仿宋" w:cs="宋体"/>
          <w:b/>
          <w:bCs/>
          <w:color w:val="000000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辅导员考核工作坚持定量考核与定性考核相结合，目标考核与过程考核相结合，常规工作和创新工作考核相结合，师生评价与组织评定相结合的原则，坚持公开、公平、公正，实事求是，注重实效。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b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z w:val="32"/>
          <w:szCs w:val="32"/>
        </w:rPr>
        <w:t>四、考核内容和标准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一）考核内容为德、能、勤、绩、廉五个方面，主要包括综合素质、思想政治教育、日常事务管理、校园文化建设、党团工作及特色和创新工作等内容，以辅导员年度工作为依据，重点是履行岗位职责情况的考核。（考核评价标准见附件1）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lastRenderedPageBreak/>
        <w:t>（二）考核结果分为优秀、合格、基本合格、不合格四个等级，各等级的标准是：考评得分在85分以上，且排名全院参评辅导员总数的前20％者为优秀；考评得分在70-84分的为合格；考评得分在60-69分的为基本合格；考评得分在60分以下者为不合格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b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z w:val="32"/>
          <w:szCs w:val="32"/>
        </w:rPr>
        <w:t>五、考核程序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（一） 个人自评。辅导员按考核评价标准的内容与要求，对本年度的工作进行总结和自评（见附件3），并向所在系提供个人的工作总结及相关材料。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（二）学生评议。系考核小组组织本系学生（所带学生</w:t>
      </w:r>
      <w:r>
        <w:rPr>
          <w:rFonts w:ascii="华文仿宋" w:eastAsia="华文仿宋" w:hAnsi="华文仿宋" w:cs="宋体"/>
          <w:sz w:val="32"/>
          <w:szCs w:val="32"/>
        </w:rPr>
        <w:t>）</w:t>
      </w:r>
      <w:r>
        <w:rPr>
          <w:rFonts w:ascii="华文仿宋" w:eastAsia="华文仿宋" w:hAnsi="华文仿宋" w:cs="宋体" w:hint="eastAsia"/>
          <w:sz w:val="32"/>
          <w:szCs w:val="32"/>
        </w:rPr>
        <w:t>不少于50%的比例，采取实名方式对辅导员的工作进行评议（见附件2），学生评议占辅导员考核总分的30%。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（三）系考核小组评价。由系领导组成的考核小组，根据考核指标，对辅导员的工作情况进行评价。系评价分占辅导员考核总分的35%。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（四）同行评议。由学生工作部组织全体辅导员参与评议，评议分占辅导员考核总分的10%。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（五）职能部门评价。由学生工作部汇总相关职能部门的意见，对辅导员进行评价，评价分占辅导员考核总分的25%。</w:t>
      </w:r>
    </w:p>
    <w:p w:rsidR="005D3218" w:rsidRPr="008533ED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学院辅导员考核领导小组</w:t>
      </w:r>
      <w:r w:rsidRPr="008533ED">
        <w:rPr>
          <w:rFonts w:ascii="华文仿宋" w:eastAsia="华文仿宋" w:hAnsi="华文仿宋" w:cs="宋体" w:hint="eastAsia"/>
          <w:sz w:val="32"/>
          <w:szCs w:val="32"/>
        </w:rPr>
        <w:t>结合学生评议、系评价、辅导员互评、</w:t>
      </w:r>
      <w:r>
        <w:rPr>
          <w:rFonts w:ascii="华文仿宋" w:eastAsia="华文仿宋" w:hAnsi="华文仿宋" w:cs="宋体" w:hint="eastAsia"/>
          <w:sz w:val="32"/>
          <w:szCs w:val="32"/>
        </w:rPr>
        <w:t>职能部门</w:t>
      </w:r>
      <w:r w:rsidRPr="008533ED">
        <w:rPr>
          <w:rFonts w:ascii="华文仿宋" w:eastAsia="华文仿宋" w:hAnsi="华文仿宋" w:cs="宋体" w:hint="eastAsia"/>
          <w:sz w:val="32"/>
          <w:szCs w:val="32"/>
        </w:rPr>
        <w:t>评价进行综合评分</w:t>
      </w:r>
      <w:r w:rsidRPr="008533ED">
        <w:rPr>
          <w:rFonts w:ascii="华文仿宋" w:eastAsia="华文仿宋" w:hAnsi="华文仿宋" w:cs="宋体"/>
          <w:sz w:val="32"/>
          <w:szCs w:val="32"/>
        </w:rPr>
        <w:t>，</w:t>
      </w:r>
      <w:r w:rsidRPr="008533ED">
        <w:rPr>
          <w:rFonts w:ascii="华文仿宋" w:eastAsia="华文仿宋" w:hAnsi="华文仿宋" w:cs="宋体" w:hint="eastAsia"/>
          <w:sz w:val="32"/>
          <w:szCs w:val="32"/>
        </w:rPr>
        <w:t>经公示无异议后，最终确定辅导员的考核等级。</w:t>
      </w:r>
    </w:p>
    <w:p w:rsidR="005D3218" w:rsidRPr="008533ED" w:rsidRDefault="005D3218" w:rsidP="005D3218">
      <w:pPr>
        <w:spacing w:after="0" w:line="44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具有下列情况之一的辅导员实行一票否决，定为不合格：</w:t>
      </w:r>
    </w:p>
    <w:p w:rsidR="005D3218" w:rsidRPr="008533ED" w:rsidRDefault="005D3218" w:rsidP="005D3218">
      <w:pPr>
        <w:spacing w:after="0" w:line="50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</w:t>
      </w:r>
      <w:r w:rsidRPr="008533ED">
        <w:rPr>
          <w:rFonts w:ascii="华文仿宋" w:eastAsia="华文仿宋" w:hAnsi="华文仿宋" w:cs="宋体"/>
          <w:sz w:val="32"/>
          <w:szCs w:val="32"/>
        </w:rPr>
        <w:t>1</w:t>
      </w:r>
      <w:r w:rsidRPr="008533ED">
        <w:rPr>
          <w:rFonts w:ascii="华文仿宋" w:eastAsia="华文仿宋" w:hAnsi="华文仿宋" w:cs="宋体" w:hint="eastAsia"/>
          <w:sz w:val="32"/>
          <w:szCs w:val="32"/>
        </w:rPr>
        <w:t>）传播不良思想和言论的；</w:t>
      </w:r>
    </w:p>
    <w:p w:rsidR="005D3218" w:rsidRPr="008533ED" w:rsidRDefault="005D3218" w:rsidP="005D3218">
      <w:pPr>
        <w:spacing w:after="0" w:line="44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lastRenderedPageBreak/>
        <w:t>（2）严重违反党纪党规、校纪校规，受到学校处分的；</w:t>
      </w:r>
    </w:p>
    <w:p w:rsidR="005D3218" w:rsidRPr="008533ED" w:rsidRDefault="005D3218" w:rsidP="005D3218">
      <w:pPr>
        <w:spacing w:after="0" w:line="44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</w:t>
      </w:r>
      <w:r w:rsidRPr="008533ED">
        <w:rPr>
          <w:rFonts w:ascii="华文仿宋" w:eastAsia="华文仿宋" w:hAnsi="华文仿宋" w:cs="宋体"/>
          <w:sz w:val="32"/>
          <w:szCs w:val="32"/>
        </w:rPr>
        <w:t>3</w:t>
      </w:r>
      <w:r w:rsidRPr="008533ED">
        <w:rPr>
          <w:rFonts w:ascii="华文仿宋" w:eastAsia="华文仿宋" w:hAnsi="华文仿宋" w:cs="宋体" w:hint="eastAsia"/>
          <w:sz w:val="32"/>
          <w:szCs w:val="32"/>
        </w:rPr>
        <w:t>）违法犯罪受到公安或司法部门处罚的；</w:t>
      </w:r>
    </w:p>
    <w:p w:rsidR="005D3218" w:rsidRPr="008533ED" w:rsidRDefault="005D3218" w:rsidP="005D3218">
      <w:pPr>
        <w:spacing w:after="0" w:line="44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（4）因个人工作过失而直接造成重大事故的；</w:t>
      </w:r>
    </w:p>
    <w:p w:rsidR="005D3218" w:rsidRPr="008533ED" w:rsidRDefault="005D3218" w:rsidP="005D3218">
      <w:pPr>
        <w:spacing w:after="0" w:line="44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（5）缺失教师职业道德修养，违背辅导员职责要求而产生恶劣影响的；</w:t>
      </w:r>
    </w:p>
    <w:p w:rsidR="005D3218" w:rsidRPr="008533ED" w:rsidRDefault="005D3218" w:rsidP="005D3218">
      <w:pPr>
        <w:spacing w:after="0" w:line="44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（6）不能完成工作任务，发现问题不能及时上报，发生突发事件，未履行职责要求的；</w:t>
      </w:r>
    </w:p>
    <w:p w:rsidR="005D3218" w:rsidRPr="008533ED" w:rsidRDefault="005D3218" w:rsidP="005D3218">
      <w:pPr>
        <w:spacing w:after="0" w:line="50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（7）所带学生出现较大责任事故，并负有一定责任的；</w:t>
      </w:r>
    </w:p>
    <w:p w:rsidR="005D3218" w:rsidRDefault="005D3218" w:rsidP="005D3218">
      <w:pPr>
        <w:spacing w:after="0"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（8）在工作中，组织纪律性差，长期（二周以上）无正当理由不在岗，不能履行岗位职责，工作责任心不强的。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b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z w:val="32"/>
          <w:szCs w:val="32"/>
        </w:rPr>
        <w:t>六、考核结果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一）考核等级为优秀的辅导员，可以参加学院“优秀辅导员”评选，获得“优秀辅导员”者，认定为学院教职工年度考核优秀；考核基本合格的辅导员，由系分管领导或学工部领导进行教育谈话；考核不合格的辅导员，调离辅导员岗位，并按学院人事管理有关规定处理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（二）</w:t>
      </w:r>
      <w:r>
        <w:rPr>
          <w:rFonts w:ascii="华文仿宋" w:eastAsia="华文仿宋" w:hAnsi="华文仿宋" w:cs="Times New Roman" w:hint="eastAsia"/>
          <w:color w:val="000000" w:themeColor="text1"/>
          <w:sz w:val="32"/>
          <w:szCs w:val="32"/>
        </w:rPr>
        <w:t>凡被评为优秀辅导员者，在职务聘任、晋级和赴外进修等方面给予优先考虑。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七、本办法由学生工作部负责解释。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八、本办法自公布之日起施行。</w:t>
      </w:r>
    </w:p>
    <w:p w:rsidR="005D3218" w:rsidRDefault="005D3218" w:rsidP="005D3218">
      <w:pPr>
        <w:spacing w:line="500" w:lineRule="exact"/>
        <w:rPr>
          <w:rFonts w:ascii="华文仿宋" w:eastAsia="华文仿宋" w:hAnsi="华文仿宋" w:cs="Times New Roman"/>
          <w:color w:val="000000" w:themeColor="text1"/>
          <w:sz w:val="32"/>
          <w:szCs w:val="32"/>
        </w:rPr>
      </w:pPr>
    </w:p>
    <w:p w:rsidR="005D3218" w:rsidRDefault="005D3218" w:rsidP="005D3218">
      <w:pPr>
        <w:spacing w:line="500" w:lineRule="exact"/>
        <w:rPr>
          <w:rFonts w:ascii="华文仿宋" w:eastAsia="华文仿宋" w:hAnsi="华文仿宋" w:cs="Times New Roman"/>
          <w:color w:val="000000" w:themeColor="text1"/>
          <w:sz w:val="32"/>
          <w:szCs w:val="32"/>
        </w:rPr>
      </w:pPr>
    </w:p>
    <w:p w:rsidR="005D3218" w:rsidRDefault="005D3218" w:rsidP="005D3218">
      <w:pPr>
        <w:spacing w:line="500" w:lineRule="exact"/>
        <w:rPr>
          <w:rFonts w:ascii="华文仿宋" w:eastAsia="华文仿宋" w:hAnsi="华文仿宋" w:cs="Times New Roman"/>
          <w:color w:val="000000" w:themeColor="text1"/>
          <w:sz w:val="32"/>
          <w:szCs w:val="32"/>
        </w:rPr>
      </w:pPr>
    </w:p>
    <w:p w:rsidR="005D3218" w:rsidRDefault="005D3218" w:rsidP="005D3218">
      <w:pPr>
        <w:rPr>
          <w:rFonts w:hint="eastAsia"/>
        </w:rPr>
      </w:pPr>
    </w:p>
    <w:p w:rsidR="00586F17" w:rsidRDefault="00586F17" w:rsidP="005D3218">
      <w:pPr>
        <w:rPr>
          <w:rFonts w:hint="eastAsia"/>
        </w:rPr>
      </w:pPr>
    </w:p>
    <w:p w:rsidR="00586F17" w:rsidRDefault="00586F17" w:rsidP="005D3218"/>
    <w:p w:rsidR="005D3218" w:rsidRDefault="005D3218" w:rsidP="005D3218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宋体" w:hint="eastAsia"/>
          <w:kern w:val="2"/>
          <w:sz w:val="28"/>
          <w:szCs w:val="28"/>
        </w:rPr>
        <w:lastRenderedPageBreak/>
        <w:t>附件</w:t>
      </w:r>
      <w:r>
        <w:rPr>
          <w:rFonts w:ascii="Calibri" w:eastAsia="宋体" w:hAnsi="Calibri" w:cs="Calibri"/>
          <w:kern w:val="2"/>
          <w:sz w:val="28"/>
          <w:szCs w:val="28"/>
        </w:rPr>
        <w:t>1</w:t>
      </w:r>
      <w:r>
        <w:rPr>
          <w:rFonts w:ascii="Calibri" w:eastAsia="宋体" w:hAnsi="Calibri" w:cs="宋体" w:hint="eastAsia"/>
          <w:kern w:val="2"/>
          <w:sz w:val="28"/>
          <w:szCs w:val="28"/>
        </w:rPr>
        <w:t>：</w:t>
      </w:r>
    </w:p>
    <w:p w:rsidR="005D3218" w:rsidRDefault="005D3218" w:rsidP="005D3218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Calibri" w:cs="Times New Roman"/>
          <w:b/>
          <w:bCs/>
          <w:kern w:val="2"/>
          <w:sz w:val="32"/>
          <w:szCs w:val="32"/>
        </w:rPr>
      </w:pPr>
      <w:r>
        <w:rPr>
          <w:rFonts w:ascii="方正小标宋简体" w:eastAsia="方正小标宋简体" w:hAnsi="Calibri" w:cs="方正小标宋简体" w:hint="eastAsia"/>
          <w:b/>
          <w:bCs/>
          <w:kern w:val="2"/>
          <w:sz w:val="32"/>
          <w:szCs w:val="32"/>
        </w:rPr>
        <w:t>浙江音乐学院辅导员工作业绩年度考核标准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900"/>
      </w:tblGrid>
      <w:tr w:rsidR="005D3218" w:rsidTr="0064115F">
        <w:trPr>
          <w:cantSplit/>
          <w:trHeight w:val="9"/>
          <w:tblHeader/>
          <w:jc w:val="center"/>
        </w:trPr>
        <w:tc>
          <w:tcPr>
            <w:tcW w:w="1129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考核栏目</w:t>
            </w: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考核指标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考核内容</w:t>
            </w:r>
          </w:p>
        </w:tc>
      </w:tr>
      <w:tr w:rsidR="005D3218" w:rsidTr="0064115F">
        <w:trPr>
          <w:cantSplit/>
          <w:trHeight w:val="9"/>
          <w:jc w:val="center"/>
        </w:trPr>
        <w:tc>
          <w:tcPr>
            <w:tcW w:w="1129" w:type="dxa"/>
            <w:vMerge w:val="restart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综合素质（</w:t>
            </w: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20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分）</w:t>
            </w: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思想政治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用马列主义、毛泽东思想、邓小平理论和“三个代表”重要思想武装头脑，践行科学发展观，贯彻习近平系列重要讲话精神，坚持四项基本原则，政治坚定。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政策水平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①掌握与学生管理有关的政策、法规、规定；能完整、正确地传达、宣传上级的指示精神，认真做好青年学生的教育引导工作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②工作中体现全局性、原则性、公正性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3.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工作态度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①热爱学生，以学生为本，以身作则，为人师表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②坚持原则，作风正派，公正廉洁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③具有较强的责任心和奉献精神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④工作积极主动，服从工作安排，勇挑重担，有团队精神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4.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岗位适应能力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①工作认真，讲究工作方法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②具有较强的口头和文字表达能力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③具有较强的组织、协调能力，能独挡一面开展各项工作，在学生中有较高的威信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5.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处理突发事件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面对突发事件态度认真，应急反应能力强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值班时间坚守岗位，恪尽职守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6.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创新能力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①能结合各系实际创造性开展工作，成效显著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②工作中具有开拓创新能力，有策划理念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7.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学习研究能力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正式发表过论文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经常参加校内外培训，完成培训学时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有科研课题立项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④参加校内外辅导员职业能力大赛等相关比赛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  <w:t>8.思政教学工作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①承担思政类课程教学工作，工作量饱满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②教学认真，教学效果好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 w:val="restart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思政工作及日常教育管理</w:t>
            </w: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(50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分)</w:t>
            </w: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学风建设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对学生学习状况有较好的了解掌握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较好地开展学风建设日常工作（早功、早晚自修），主动对学风不端正学生进行教育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③积极组织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开展学术讲座、学习竞赛活动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安全稳定工作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掌握学生基本情况，对不稳定因素进行及时排摸和处理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②能及时了解反映各类重要信息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日常教育管理有序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④</w:t>
            </w: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学生违法违纪事件的处理与善后工作及时、到位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3.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文明寝室工作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①经常深入学生公寓了解学生情况，开展思想教育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②进驻公寓辅导员能认真履行工作职责，效果明显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③学生寝室文明、整洁有序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④及时检查，督促落实，开展公寓文化建设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4.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意识形态工作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积极对学生开展社会主义核心价值观教育，抵御宗教势力的渗透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能利用网络开展学生思想工作、对学生网络平台的管理到位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做好舆情信息工作，经常了解、反映学生的思想动态，并按要求上报，重大情况的突发事件及时向学院报告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5.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与班主任工作的联系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①经常联系班主任，及时沟通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②按时完成班主任工作记实考评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6.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学生综合测评考核与奖惩工作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①根据学生综合测评方案实施记实考评，考核结果符合实际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②三好学生、优秀学生干部、奖学金等先进个人和先进集体的推荐、评比工作及时、公平、公正、公开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7.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家庭经济困难学生工作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了解经济困难学生的情况、建档规范、齐全，实施动态管理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关心家庭经济困难学生，工作深入、细致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熟悉助困工作的政策规定，重视政策宣传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8.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贷款补助工作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贷款学生的基本材料齐全、符合要求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②认真做好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资格审定，政策指导，重视诚信教育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贷款学生档案齐全，资助款发放及时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9.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勤工助学工作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①积极设置勤工助学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岗位，岗位向学生公开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②工作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安排合理、透明，管理到位，经费使用合理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③有效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指导勤工助学工作，加强对资助学生干部的培养和考核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10.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心理健康教育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重视学生心理健康教育，清楚把握学生心理障碍与心理疾病的状况，应对措施及时有效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建立心理问题学生档案，密切关注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11.</w:t>
            </w: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招生、迎新生、始业教育和军训工作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①协助学院、系做好招生宣传工作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②迎新工作计划周密，准备充分，接待有条不紊，服务热情周到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③组织新生始业教育</w:t>
            </w:r>
            <w:r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,</w:t>
            </w: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增强学生的专业认同，提高新生的适应能力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④主动参与、积极做好学生军训工作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12.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就业指导与就业管理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①就业指导计划详实，具有针对性和可操作性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②熟悉就业政策和操作办法，开展经常性就业指导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③积极提供就业信息，联系用人单位，努力推荐毕业生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④学生签约率、就业率较高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⑤</w:t>
            </w:r>
            <w:r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毕业生调查答题率、满意度高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13.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毕业生管理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①毕业生基本信息齐全、准确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②认真开展毕业生教育，与毕业生保持密切联系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③毕业生返校和离校安全文明，秩序良好，无违纪事件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14.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①登记收录学生基本情况</w:t>
            </w:r>
            <w:r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(</w:t>
            </w: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包括籍贯、学号、寝室号、联系电话、家庭成员、家庭住址、家庭联系方式等</w:t>
            </w:r>
            <w:r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)</w:t>
            </w: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以及学生日常表现情况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②学生档案材料的归档及时、归档规范、管理完善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 w:val="restart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校园文化工作</w:t>
            </w:r>
          </w:p>
          <w:p w:rsidR="005D3218" w:rsidRDefault="005D3218" w:rsidP="0064115F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(15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</w:t>
            </w: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社会实践工作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①认真指导学生社会实践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社会实践活动的效果良好，学生受益多，社会效益好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青年志愿者工作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①做好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注册志愿者的管理和组织工作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指导青年志愿者开展活动，活动丰富多彩、讲求实效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③青年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志愿者档案建立齐全，实施动态考核、反馈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3.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学生科研创新工作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①积极培养学生的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科研意识，发动学生参加“挑战杯”等课外科研竞赛和学院学生科研、创业立项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组织学生开展科研活动、学术讲座、学习竞赛，活动效果好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③培养学生的科学素养，学院具有浓厚的学术气氛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4.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组织开展校园文化活动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积极指导学生开展校园文化活动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校园文化活动开展有计划，质量好，有影响，有品牌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 w:val="restart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党团工作</w:t>
            </w: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(15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</w:t>
            </w: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)</w:t>
            </w:r>
          </w:p>
          <w:p w:rsidR="005D3218" w:rsidRDefault="005D3218" w:rsidP="0064115F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入党积极分子培养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组织入党积极分子培训，</w:t>
            </w: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扩大入党积极分子队伍，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积极引导学生向党组织靠拢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②每学年按要求找入党积极分子谈话，了解基本情况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③做好入党积极分子情况统计、建档工作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党员发展工作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①担任入党积极分子、发展对象联系人，认真做好重点培养工作，培养考察记录及时、齐全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②认真审阅思想汇报，开展与每位联系培养对象谈话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③认真负责地指导填写《入党志愿书》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④做好发展前准备工作（主持群众座谈会，组织考察，政审）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3.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预备党员的培养教育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①组织预备党员学习，提高理论修养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②指导预备党员参与党内各项活动，在实践中考察预备党员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③开展预备党员谈心和帮助活动，预备期考察记录具体完备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4.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团工作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建设好系级团组织，协助学院团委抓好团的思想建设和组织建设，配合与支持学院团委开展团的各项工作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5.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学生会工作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①认真负责做好学生会的指导工作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②参加学生会例会，对学生会工作的情况了解，并主动指导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③学生会工作开展情况良好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6.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学生社团工作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①认真负责做好学生社团联合会（或社团部、社团指导中心等）的指导工作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②参加学生社团联合会例会，主动指导工作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7.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学生刊物指导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①重视学生宣传阵地建设，做好学生自媒体的管理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加强对学生刊物的指导和管理</w:t>
            </w:r>
          </w:p>
        </w:tc>
      </w:tr>
      <w:tr w:rsidR="005D3218" w:rsidTr="0064115F">
        <w:trPr>
          <w:cantSplit/>
          <w:trHeight w:val="451"/>
          <w:jc w:val="center"/>
        </w:trPr>
        <w:tc>
          <w:tcPr>
            <w:tcW w:w="2972" w:type="dxa"/>
            <w:gridSpan w:val="2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总分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100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</w:t>
            </w:r>
          </w:p>
        </w:tc>
      </w:tr>
    </w:tbl>
    <w:p w:rsidR="00922462" w:rsidRDefault="00922462">
      <w:bookmarkStart w:id="0" w:name="_GoBack"/>
      <w:bookmarkEnd w:id="0"/>
    </w:p>
    <w:sectPr w:rsidR="009224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14" w:rsidRDefault="00847814">
      <w:pPr>
        <w:spacing w:after="0"/>
      </w:pPr>
      <w:r>
        <w:separator/>
      </w:r>
    </w:p>
  </w:endnote>
  <w:endnote w:type="continuationSeparator" w:id="0">
    <w:p w:rsidR="00847814" w:rsidRDefault="008478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FF" w:rsidRDefault="005D3218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F17">
      <w:rPr>
        <w:rStyle w:val="a4"/>
        <w:noProof/>
      </w:rPr>
      <w:t>2</w:t>
    </w:r>
    <w:r>
      <w:rPr>
        <w:rStyle w:val="a4"/>
      </w:rPr>
      <w:fldChar w:fldCharType="end"/>
    </w:r>
  </w:p>
  <w:p w:rsidR="00E114FF" w:rsidRDefault="0084781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14" w:rsidRDefault="00847814">
      <w:pPr>
        <w:spacing w:after="0"/>
      </w:pPr>
      <w:r>
        <w:separator/>
      </w:r>
    </w:p>
  </w:footnote>
  <w:footnote w:type="continuationSeparator" w:id="0">
    <w:p w:rsidR="00847814" w:rsidRDefault="008478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18"/>
    <w:rsid w:val="00586F17"/>
    <w:rsid w:val="005D3218"/>
    <w:rsid w:val="00847814"/>
    <w:rsid w:val="0092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1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32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3218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rsid w:val="005D3218"/>
  </w:style>
  <w:style w:type="table" w:styleId="a5">
    <w:name w:val="Table Grid"/>
    <w:basedOn w:val="a1"/>
    <w:uiPriority w:val="59"/>
    <w:qFormat/>
    <w:rsid w:val="005D3218"/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1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32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3218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rsid w:val="005D3218"/>
  </w:style>
  <w:style w:type="table" w:styleId="a5">
    <w:name w:val="Table Grid"/>
    <w:basedOn w:val="a1"/>
    <w:uiPriority w:val="59"/>
    <w:qFormat/>
    <w:rsid w:val="005D3218"/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2018-12-03T02:05:00Z</dcterms:created>
  <dcterms:modified xsi:type="dcterms:W3CDTF">2020-11-11T00:13:00Z</dcterms:modified>
</cp:coreProperties>
</file>